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right"/>
      </w:pPr>
      <w:r>
        <w:rPr>
          <w:rFonts w:ascii="Times New Roman" w:hAnsi="Times New Roman" w:cs="Times New Roman"/>
          <w:sz w:val="24"/>
          <w:sz-cs w:val="24"/>
          <w:i/>
        </w:rPr>
        <w:t xml:space="preserve">В ГУФСИН России по Иркутской области </w:t>
      </w:r>
    </w:p>
    <w:p>
      <w:pPr>
        <w:jc w:val="right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jc w:val="right"/>
      </w:pPr>
      <w:r>
        <w:rPr>
          <w:rFonts w:ascii="Times New Roman" w:hAnsi="Times New Roman" w:cs="Times New Roman"/>
          <w:sz w:val="24"/>
          <w:sz-cs w:val="24"/>
          <w:i/>
        </w:rPr>
        <w:t xml:space="preserve">От ФИО</w:t>
      </w:r>
    </w:p>
    <w:p>
      <w:pPr>
        <w:jc w:val="right"/>
      </w:pPr>
      <w:r>
        <w:rPr>
          <w:rFonts w:ascii="Times New Roman" w:hAnsi="Times New Roman" w:cs="Times New Roman"/>
          <w:sz w:val="24"/>
          <w:sz-cs w:val="24"/>
          <w:i/>
        </w:rPr>
        <w:t xml:space="preserve">ваша электронная почта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дата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i/>
        </w:rPr>
        <w:t xml:space="preserve">Здравствуйте!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Обращаюсь к Вам по вопросу неправомерного и необоснованного применения цензуры в СИЗО № 1 ГУФСИН России по Иркутской области в отношении моей корреспонденции.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число месяц 2022 года я отправляла Зинину Руслану Александровичу 1997 г. р, содержащемуся СИЗО № 1 ГУФСИН России по Иркутской области.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Прикладываю текст письма: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 Даже несмотря на отсутствие законных оснований мое письмо было отцензурировано и не допущено до адресата. Никакой мотивировки, объясняющей цензуру моих писем, предоставлено не было. 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Во-первых, это дает основания полагать, что администрация СИЗО умышленно не пропускает письма от правозащитников заключенному, с целью: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Оказать давление на заключенного 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Ограничить поддержку заключенного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Скрыть информацию о состоянии заключенного от правозащитного сообщества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Это недопустимое нарушение права за защиту.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Во-вторых, данный акт цензуры противоречит положениям закона и нарушает права как самого Зинина.Р.А, так и мои лично.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Цензор не может немотивированным образом отказать в передаче письма, потому как отсутствие мотивировки лишает меня возможности эффективной защиты своего права на переписку с содержащимся в СИЗО. Факт необоснованной цензуры личной переписки является непропорциональным актом вмешательства в право на тайну переписки и право на уважение частной жизни. Цензура переписки подозреваемых и обвиняемых, содержащихся под стражей, допускается только при наличии у администрации места содержания под стражей обоснованных подозрений в злоупотреблении правом. Абсолютная, невыборочная и немотивированая цензура переписки всегда будет являть собой нарушение законных прав и интересов как лица, содержащегося под стражей, так и его собеседника по корреспонденции.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Конституционный Суд Российской Федерации в Постановлении от 29 ноября 2010 года № 20-П рассматривая жалобу на цензуру переписки с адвокатом указал, что «цензура переписки подозреваемых и обвиняемых, содержащихся под стражей, с избранными ими адвокатами (защитниками) может иметь место лишь в исключительных случаях, при наличии у администрации места содержания под стражей обоснованных подозрений в злоупотреблении правом со стороны адвоката и в злонамеренном его использовании со стороны лица, которому оказывается юридическая помощь».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Позднее Конституционный Суд дал ещё более широкое толкование данным принципам осуществления цензуры. В  Определении Конституционного Суда от 8 февраля 2011 года № 193-О-О указывается, что: «Выводы, к которым пришел Конституционный Суд Российской Федерации в Постановлении от 29 ноября 2010 года № 20-П, применимы и к переписке лица, содержащегося под стражей, с другими, помимо адвоката, адресатами, за исключением указанных в части второй статьи 21 Федерального закона «О содержании под стражей подозреваемых и обвиняемых в совершении преступлений», согласно которой не подлежат цензуре предложения, заявления и жалобы, адресованные прокурору, в суд или иные органы государственной власти, которые имеют право контроля за местами содержания под стражей подозреваемых и обвиняемых, Уполномоченному по правам человека в Российской Федерации, уполномоченным по правам человека в субъектах Российской Федерации, в Европейский Суд по правам человека.»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Таким образом переписка лица, содержащегося под стражей, с другими непривелегированными адресатами, указанными в части 2 статьи 21 вышеуказанного Федерального закона, также не может подвергаться произвольной перманентной цензуре.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Вместе с тем, акт неправомерной цензуры является не только нарушением прав Зинина.Р.А, но и моих, потому как моя личная корреспонденция, адресованная Сердюку была вскрыта, прочитана и подвергнута цензуре, тем самым, было нарушено моё право на тайну переписки и право на распространение информации, защищаемые статьями 23 и 29 Конституции Российской Федерации.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На основании изложенного и руководствуясь пп. 3 п. 3 Положения о Федеральной службе исполнения наказаний Российской Федерации, утверждённого Указом Президента РФ от 13 октября 2004 года № 1314, прошу Вас: 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Сообщить об основаниях цензуры моей личной корреспонденции с Зининым Русланом Александровичем и конкретных причинах недопуска моих писем от указать дату.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Предпринять все необходимые меры для защиты моих прав на тайну переписки и неприкосновенность частной жизни, а также прав получателя писем – Зинина Руслана Александровича.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Пропускать мои письма и письма моего адресата.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i/>
        </w:rPr>
        <w:t xml:space="preserve">Ваше ФИО</w:t>
      </w:r>
    </w:p>
    <w:p>
      <w:pPr/>
      <w:r>
        <w:rPr>
          <w:rFonts w:ascii="Times New Roman" w:hAnsi="Times New Roman" w:cs="Times New Roman"/>
          <w:sz w:val="20"/>
          <w:sz-cs w:val="20"/>
          <w:i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i/>
        </w:rPr>
        <w:t xml:space="preserve"/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</cp:coreProperties>
</file>

<file path=docProps/meta.xml><?xml version="1.0" encoding="utf-8"?>
<meta xmlns="http://schemas.apple.com/cocoa/2006/metadata">
  <generator>CocoaOOXMLWriter/2487.5</generator>
</meta>
</file>